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rPr>
          <w:rFonts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sz w:val="32"/>
        </w:rPr>
        <w:t>采购需求</w:t>
      </w:r>
    </w:p>
    <w:p>
      <w:pPr>
        <w:pStyle w:val="3"/>
        <w:spacing w:line="400" w:lineRule="exact"/>
        <w:rPr>
          <w:rFonts w:ascii="宋体" w:hAnsi="宋体"/>
          <w:kern w:val="32"/>
          <w:sz w:val="24"/>
        </w:rPr>
      </w:pPr>
      <w:bookmarkStart w:id="0" w:name="_Toc331598020"/>
      <w:bookmarkStart w:id="1" w:name="_Toc227423930"/>
      <w:r>
        <w:rPr>
          <w:rFonts w:hint="eastAsia" w:ascii="宋体" w:hAnsi="宋体"/>
          <w:kern w:val="32"/>
          <w:sz w:val="24"/>
        </w:rPr>
        <w:t>一、采购内容</w:t>
      </w:r>
      <w:bookmarkEnd w:id="0"/>
    </w:p>
    <w:p>
      <w:pPr>
        <w:adjustRightInd w:val="0"/>
        <w:snapToGrid w:val="0"/>
        <w:spacing w:before="0" w:after="0" w:line="400" w:lineRule="exact"/>
        <w:ind w:firstLine="480" w:firstLineChars="200"/>
        <w:rPr>
          <w:rFonts w:hint="default" w:ascii="宋体" w:hAnsi="宋体" w:eastAsia="宋体"/>
          <w:bCs/>
          <w:szCs w:val="24"/>
          <w:lang w:val="en-US" w:eastAsia="zh-CN"/>
        </w:rPr>
      </w:pPr>
      <w:r>
        <w:rPr>
          <w:rFonts w:hint="eastAsia" w:ascii="宋体" w:hAnsi="宋体"/>
          <w:bCs/>
          <w:szCs w:val="24"/>
        </w:rPr>
        <w:t>本次采购为热泵</w:t>
      </w:r>
      <w:r>
        <w:rPr>
          <w:rFonts w:hint="eastAsia" w:ascii="宋体" w:hAnsi="宋体"/>
          <w:bCs/>
          <w:szCs w:val="24"/>
          <w:lang w:val="en-US" w:eastAsia="zh-CN"/>
        </w:rPr>
        <w:t>机组</w:t>
      </w:r>
      <w:r>
        <w:rPr>
          <w:rFonts w:hint="eastAsia" w:ascii="宋体" w:hAnsi="宋体"/>
          <w:bCs/>
          <w:szCs w:val="24"/>
        </w:rPr>
        <w:t>，</w:t>
      </w:r>
      <w:r>
        <w:rPr>
          <w:rFonts w:hint="eastAsia" w:ascii="宋体" w:hAnsi="宋体"/>
          <w:bCs/>
          <w:szCs w:val="24"/>
          <w:lang w:val="en-US" w:eastAsia="zh-CN"/>
        </w:rPr>
        <w:t>供热范围：主要为学生宿舍（皓月楼、旭晨楼）一、二、三楼公共浴室（每层楼2间）提供热水，每层楼33间宿舍、每间宿舍8人。</w:t>
      </w:r>
    </w:p>
    <w:p>
      <w:pPr>
        <w:pStyle w:val="3"/>
        <w:spacing w:line="400" w:lineRule="exact"/>
        <w:rPr>
          <w:rFonts w:ascii="宋体" w:hAnsi="宋体"/>
          <w:kern w:val="32"/>
          <w:sz w:val="24"/>
        </w:rPr>
      </w:pPr>
      <w:r>
        <w:rPr>
          <w:rFonts w:hint="eastAsia" w:ascii="宋体" w:hAnsi="宋体"/>
          <w:kern w:val="32"/>
          <w:sz w:val="24"/>
        </w:rPr>
        <w:t>二、设计依据及标准</w:t>
      </w:r>
    </w:p>
    <w:bookmarkEnd w:id="1"/>
    <w:p>
      <w:pPr>
        <w:spacing w:before="0" w:after="0" w:line="360" w:lineRule="auto"/>
        <w:ind w:firstLine="540" w:firstLineChars="225"/>
        <w:textAlignment w:val="baseline"/>
        <w:rPr>
          <w:rFonts w:ascii="宋体" w:hAnsi="宋体"/>
          <w:szCs w:val="24"/>
          <w:lang w:val="zh-CN"/>
        </w:rPr>
      </w:pPr>
      <w:bookmarkStart w:id="2" w:name="_Toc331598021"/>
      <w:r>
        <w:rPr>
          <w:rFonts w:hint="eastAsia" w:ascii="宋体" w:hAnsi="宋体"/>
          <w:szCs w:val="24"/>
          <w:lang w:val="zh-CN"/>
        </w:rPr>
        <w:t>1．《商业或工业用及类似用途的热泵热水机》GB/T 21362-2023；</w:t>
      </w:r>
    </w:p>
    <w:p>
      <w:pPr>
        <w:spacing w:before="0" w:after="0" w:line="360" w:lineRule="auto"/>
        <w:ind w:firstLine="540" w:firstLineChars="225"/>
        <w:textAlignment w:val="baseline"/>
        <w:rPr>
          <w:rFonts w:ascii="宋体" w:hAnsi="宋体"/>
          <w:szCs w:val="24"/>
          <w:lang w:val="zh-CN"/>
        </w:rPr>
      </w:pPr>
      <w:r>
        <w:rPr>
          <w:rFonts w:hint="eastAsia" w:ascii="宋体" w:hAnsi="宋体"/>
          <w:szCs w:val="24"/>
          <w:lang w:val="zh-CN"/>
        </w:rPr>
        <w:t>2．《工业建筑供暖通风与空气调节设计规范》GB50019-2015；</w:t>
      </w:r>
    </w:p>
    <w:p>
      <w:pPr>
        <w:spacing w:before="0" w:after="0" w:line="360" w:lineRule="auto"/>
        <w:ind w:firstLine="540" w:firstLineChars="225"/>
        <w:textAlignment w:val="baseline"/>
        <w:rPr>
          <w:rFonts w:ascii="宋体" w:hAnsi="宋体"/>
          <w:szCs w:val="24"/>
          <w:lang w:val="zh-CN"/>
        </w:rPr>
      </w:pPr>
      <w:r>
        <w:rPr>
          <w:rFonts w:hint="eastAsia" w:ascii="宋体" w:hAnsi="宋体"/>
          <w:szCs w:val="24"/>
          <w:lang w:val="zh-CN"/>
        </w:rPr>
        <w:t>3．《建筑给水排水设计标准》GB50015-2019；</w:t>
      </w:r>
    </w:p>
    <w:p>
      <w:pPr>
        <w:spacing w:before="0" w:after="0" w:line="360" w:lineRule="auto"/>
        <w:ind w:firstLine="540" w:firstLineChars="225"/>
        <w:textAlignment w:val="baseline"/>
        <w:rPr>
          <w:rFonts w:ascii="宋体" w:hAnsi="宋体"/>
          <w:szCs w:val="24"/>
          <w:lang w:val="zh-CN"/>
        </w:rPr>
      </w:pPr>
      <w:r>
        <w:rPr>
          <w:rFonts w:hint="eastAsia" w:ascii="宋体" w:hAnsi="宋体"/>
          <w:szCs w:val="24"/>
          <w:lang w:val="zh-CN"/>
        </w:rPr>
        <w:t>4．《室外给水设计规范》GBJ13—86；</w:t>
      </w:r>
    </w:p>
    <w:p>
      <w:pPr>
        <w:spacing w:before="0" w:after="0" w:line="360" w:lineRule="auto"/>
        <w:ind w:firstLine="540" w:firstLineChars="225"/>
        <w:textAlignment w:val="baseline"/>
        <w:rPr>
          <w:rFonts w:ascii="宋体" w:hAnsi="宋体"/>
          <w:szCs w:val="24"/>
          <w:lang w:val="zh-CN"/>
        </w:rPr>
      </w:pPr>
      <w:r>
        <w:rPr>
          <w:rFonts w:hint="eastAsia" w:ascii="宋体" w:hAnsi="宋体"/>
          <w:szCs w:val="24"/>
          <w:lang w:val="zh-CN"/>
        </w:rPr>
        <w:t>5．《建筑结构载荷规范》GB 50009-2012；</w:t>
      </w:r>
    </w:p>
    <w:p>
      <w:pPr>
        <w:spacing w:before="0" w:after="0" w:line="360" w:lineRule="auto"/>
        <w:ind w:firstLine="540" w:firstLineChars="225"/>
        <w:textAlignment w:val="baseline"/>
        <w:rPr>
          <w:rFonts w:ascii="宋体" w:hAnsi="宋体"/>
          <w:szCs w:val="24"/>
          <w:lang w:val="zh-CN"/>
        </w:rPr>
      </w:pPr>
      <w:r>
        <w:rPr>
          <w:rFonts w:hint="eastAsia" w:ascii="宋体" w:hAnsi="宋体"/>
          <w:szCs w:val="24"/>
          <w:lang w:val="zh-CN"/>
        </w:rPr>
        <w:t>6．《建筑电气工程施工质验收规范》GB 50303-20</w:t>
      </w:r>
      <w:r>
        <w:rPr>
          <w:rFonts w:ascii="宋体" w:hAnsi="宋体"/>
          <w:szCs w:val="24"/>
          <w:lang w:val="zh-CN"/>
        </w:rPr>
        <w:t>15</w:t>
      </w:r>
      <w:r>
        <w:rPr>
          <w:rFonts w:hint="eastAsia" w:ascii="宋体" w:hAnsi="宋体"/>
          <w:szCs w:val="24"/>
          <w:lang w:val="zh-CN"/>
        </w:rPr>
        <w:t>；</w:t>
      </w:r>
    </w:p>
    <w:p>
      <w:pPr>
        <w:spacing w:before="0" w:after="0" w:line="360" w:lineRule="auto"/>
        <w:ind w:firstLine="540" w:firstLineChars="225"/>
        <w:textAlignment w:val="baseline"/>
        <w:rPr>
          <w:rFonts w:ascii="宋体" w:hAnsi="宋体"/>
          <w:szCs w:val="24"/>
          <w:lang w:val="zh-CN"/>
        </w:rPr>
      </w:pPr>
      <w:r>
        <w:rPr>
          <w:rFonts w:ascii="宋体" w:hAnsi="宋体"/>
          <w:szCs w:val="24"/>
          <w:lang w:val="zh-CN"/>
        </w:rPr>
        <w:t>7</w:t>
      </w:r>
      <w:r>
        <w:rPr>
          <w:rFonts w:hint="eastAsia" w:ascii="宋体" w:hAnsi="宋体"/>
          <w:szCs w:val="24"/>
          <w:lang w:val="zh-CN"/>
        </w:rPr>
        <w:t>.《钢结构施工验收规范》GBJ205-83；</w:t>
      </w:r>
    </w:p>
    <w:p>
      <w:pPr>
        <w:spacing w:before="0" w:after="0" w:line="360" w:lineRule="auto"/>
        <w:ind w:firstLine="540" w:firstLineChars="225"/>
        <w:textAlignment w:val="baseline"/>
        <w:rPr>
          <w:rFonts w:ascii="宋体" w:hAnsi="宋体"/>
          <w:szCs w:val="24"/>
          <w:lang w:val="zh-CN"/>
        </w:rPr>
      </w:pPr>
      <w:r>
        <w:rPr>
          <w:rFonts w:ascii="宋体" w:hAnsi="宋体"/>
          <w:szCs w:val="24"/>
          <w:lang w:val="zh-CN"/>
        </w:rPr>
        <w:t>8</w:t>
      </w:r>
      <w:r>
        <w:rPr>
          <w:rFonts w:hint="eastAsia" w:ascii="宋体" w:hAnsi="宋体"/>
          <w:szCs w:val="24"/>
          <w:lang w:val="zh-CN"/>
        </w:rPr>
        <w:t>.《热泵热水系统设计、安装及使用规范》</w:t>
      </w:r>
      <w:r>
        <w:rPr>
          <w:rFonts w:ascii="宋体" w:hAnsi="宋体"/>
          <w:szCs w:val="24"/>
          <w:lang w:val="zh-CN"/>
        </w:rPr>
        <w:t>CRAA 311-2009</w:t>
      </w:r>
      <w:r>
        <w:rPr>
          <w:rFonts w:hint="eastAsia" w:ascii="宋体" w:hAnsi="宋体"/>
          <w:szCs w:val="24"/>
          <w:lang w:val="zh-CN"/>
        </w:rPr>
        <w:t>。</w:t>
      </w:r>
    </w:p>
    <w:p>
      <w:pPr>
        <w:widowControl/>
        <w:spacing w:before="0" w:after="0"/>
        <w:jc w:val="left"/>
        <w:rPr>
          <w:rFonts w:ascii="宋体" w:hAnsi="宋体"/>
          <w:b/>
          <w:bCs/>
          <w:kern w:val="32"/>
          <w:szCs w:val="32"/>
        </w:rPr>
      </w:pPr>
    </w:p>
    <w:p>
      <w:pPr>
        <w:pStyle w:val="3"/>
        <w:spacing w:line="400" w:lineRule="exact"/>
        <w:rPr>
          <w:rFonts w:hint="default" w:ascii="宋体" w:hAnsi="宋体" w:eastAsia="宋体"/>
          <w:kern w:val="32"/>
          <w:sz w:val="24"/>
          <w:lang w:val="en-US" w:eastAsia="zh-CN"/>
        </w:rPr>
      </w:pPr>
      <w:r>
        <w:rPr>
          <w:rFonts w:ascii="宋体" w:hAnsi="宋体"/>
          <w:kern w:val="32"/>
          <w:sz w:val="24"/>
        </w:rPr>
        <w:br w:type="page"/>
      </w:r>
      <w:r>
        <w:rPr>
          <w:rFonts w:hint="eastAsia" w:ascii="宋体" w:hAnsi="宋体"/>
          <w:kern w:val="32"/>
          <w:sz w:val="24"/>
        </w:rPr>
        <w:t>三、</w:t>
      </w:r>
      <w:bookmarkEnd w:id="2"/>
      <w:r>
        <w:rPr>
          <w:rFonts w:hint="eastAsia" w:ascii="宋体" w:hAnsi="宋体"/>
          <w:kern w:val="32"/>
          <w:sz w:val="24"/>
          <w:lang w:val="en-US" w:eastAsia="zh-CN"/>
        </w:rPr>
        <w:t>产品技术要求</w:t>
      </w:r>
    </w:p>
    <w:p>
      <w:pPr>
        <w:widowControl/>
        <w:spacing w:before="0" w:after="0"/>
        <w:jc w:val="both"/>
        <w:rPr>
          <w:rFonts w:hint="eastAsia" w:ascii="宋体" w:hAnsi="宋体" w:cs="宋体"/>
          <w:color w:val="000000"/>
          <w:kern w:val="0"/>
          <w:sz w:val="22"/>
        </w:rPr>
      </w:pPr>
    </w:p>
    <w:tbl>
      <w:tblPr>
        <w:tblStyle w:val="9"/>
        <w:tblW w:w="91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4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产品型号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空气源热泵</w:t>
            </w:r>
            <w:r>
              <w:rPr>
                <w:rFonts w:hint="eastAsia" w:ascii="宋体" w:hAnsi="宋体"/>
                <w:bCs/>
              </w:rPr>
              <w:t>热水机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380V/3N~/50Hz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名义制热量（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F0EA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≥14.50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名义制热消耗总功率（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F0EA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≤3.89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常温制热量（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F0EA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≥19.30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常温制热消耗总功率（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F0EA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≤4.30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低温制热量（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F0EA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≥11.00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低温制热消耗总功率（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F0EA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≤3.78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融霜制热量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≥13.50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融霜制热消耗总功率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≤3.93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防触电等级/防护等级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I类/IPX4</w:t>
            </w:r>
          </w:p>
        </w:tc>
      </w:tr>
    </w:tbl>
    <w:p>
      <w:pPr>
        <w:spacing w:line="480" w:lineRule="auto"/>
        <w:ind w:firstLine="600" w:firstLineChars="250"/>
        <w:rPr>
          <w:rFonts w:hint="eastAsia" w:ascii="宋体" w:hAnsi="宋体"/>
          <w:lang w:eastAsia="zh-CN"/>
        </w:rPr>
      </w:pP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机组参数根据国家权威检测机构出具的检测报告作为依据。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压缩机：空气源热泵机组压缩机需选用知名品牌压缩机，质量等同于美芝、谷轮等国际著名品牌。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蒸发器：蒸发器的翅片选用表面有亲水镀膜的翅片，</w:t>
      </w:r>
      <w:r>
        <w:rPr>
          <w:rFonts w:ascii="宋体" w:hAnsi="宋体" w:cs="宋体"/>
          <w:kern w:val="0"/>
        </w:rPr>
        <w:t>采用</w:t>
      </w:r>
      <w:r>
        <w:rPr>
          <w:rFonts w:hint="eastAsia" w:ascii="宋体" w:hAnsi="宋体" w:cs="宋体"/>
          <w:kern w:val="0"/>
        </w:rPr>
        <w:t>内螺纹管，保证制冷剂与空气之间最充分的热交换，确保空气侧高效换热。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风机：采用低噪音风机，噪声</w:t>
      </w:r>
      <w:r>
        <w:rPr>
          <w:rFonts w:ascii="宋体" w:hAnsi="宋体" w:cs="宋体"/>
          <w:kern w:val="0"/>
        </w:rPr>
        <w:t>≤</w:t>
      </w:r>
      <w:r>
        <w:rPr>
          <w:rFonts w:hint="eastAsia" w:ascii="宋体" w:hAnsi="宋体" w:cs="宋体"/>
          <w:kern w:val="0"/>
        </w:rPr>
        <w:t>60dB（A），</w:t>
      </w:r>
      <w:r>
        <w:rPr>
          <w:rFonts w:hint="eastAsia" w:ascii="宋体" w:hAnsi="宋体"/>
          <w:szCs w:val="21"/>
        </w:rPr>
        <w:t>顶出风模式</w:t>
      </w:r>
      <w:r>
        <w:rPr>
          <w:rFonts w:hint="eastAsia" w:ascii="宋体" w:hAnsi="宋体" w:cs="宋体"/>
          <w:kern w:val="0"/>
        </w:rPr>
        <w:t>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换热器：采用高效套管式换热器；内表面</w:t>
      </w:r>
      <w:r>
        <w:rPr>
          <w:rFonts w:ascii="宋体" w:hAnsi="宋体" w:cs="宋体"/>
          <w:kern w:val="0"/>
        </w:rPr>
        <w:t>采用膜化处理，减少换热器</w:t>
      </w:r>
      <w:r>
        <w:rPr>
          <w:rFonts w:hint="eastAsia" w:ascii="宋体" w:hAnsi="宋体" w:cs="宋体"/>
          <w:kern w:val="0"/>
        </w:rPr>
        <w:t>结</w:t>
      </w:r>
      <w:r>
        <w:rPr>
          <w:rFonts w:ascii="宋体" w:hAnsi="宋体" w:cs="宋体"/>
          <w:kern w:val="0"/>
        </w:rPr>
        <w:t>污</w:t>
      </w:r>
      <w:r>
        <w:rPr>
          <w:rFonts w:hint="eastAsia" w:ascii="宋体" w:hAnsi="宋体" w:cs="宋体"/>
          <w:kern w:val="0"/>
        </w:rPr>
        <w:t>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节流元件</w:t>
      </w:r>
      <w:r>
        <w:rPr>
          <w:rFonts w:ascii="宋体" w:hAnsi="宋体" w:cs="宋体"/>
          <w:kern w:val="0"/>
        </w:rPr>
        <w:t>：</w:t>
      </w:r>
      <w:r>
        <w:rPr>
          <w:rFonts w:hint="eastAsia" w:ascii="宋体" w:hAnsi="宋体" w:cs="宋体"/>
          <w:kern w:val="0"/>
        </w:rPr>
        <w:t>采用</w:t>
      </w:r>
      <w:r>
        <w:rPr>
          <w:rFonts w:ascii="宋体" w:hAnsi="宋体" w:cs="宋体"/>
          <w:kern w:val="0"/>
        </w:rPr>
        <w:t>电子膨胀阀</w:t>
      </w:r>
      <w:r>
        <w:rPr>
          <w:rFonts w:hint="eastAsia" w:ascii="宋体" w:hAnsi="宋体" w:cs="宋体"/>
          <w:kern w:val="0"/>
        </w:rPr>
        <w:t>，采用</w:t>
      </w:r>
      <w:r>
        <w:rPr>
          <w:rFonts w:ascii="宋体" w:hAnsi="宋体" w:cs="宋体"/>
          <w:kern w:val="0"/>
        </w:rPr>
        <w:t>PID</w:t>
      </w:r>
      <w:r>
        <w:rPr>
          <w:rFonts w:hint="eastAsia" w:ascii="宋体" w:hAnsi="宋体" w:cs="宋体"/>
          <w:kern w:val="0"/>
        </w:rPr>
        <w:t>调节</w:t>
      </w:r>
      <w:r>
        <w:rPr>
          <w:rFonts w:ascii="宋体" w:hAnsi="宋体" w:cs="宋体"/>
          <w:kern w:val="0"/>
        </w:rPr>
        <w:t>方式</w:t>
      </w:r>
      <w:r>
        <w:rPr>
          <w:rFonts w:hint="eastAsia" w:ascii="宋体" w:hAnsi="宋体" w:cs="宋体"/>
          <w:kern w:val="0"/>
        </w:rPr>
        <w:t>，</w:t>
      </w:r>
      <w:r>
        <w:rPr>
          <w:rFonts w:ascii="宋体" w:hAnsi="宋体" w:cs="宋体"/>
          <w:kern w:val="0"/>
        </w:rPr>
        <w:t>反应</w:t>
      </w:r>
      <w:r>
        <w:rPr>
          <w:rFonts w:hint="eastAsia" w:ascii="宋体" w:hAnsi="宋体" w:cs="宋体"/>
          <w:kern w:val="0"/>
        </w:rPr>
        <w:t>灵敏</w:t>
      </w:r>
      <w:r>
        <w:rPr>
          <w:rFonts w:ascii="宋体" w:hAnsi="宋体" w:cs="宋体"/>
          <w:kern w:val="0"/>
        </w:rPr>
        <w:t>，精确控制。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机组具有</w:t>
      </w:r>
      <w:r>
        <w:rPr>
          <w:rFonts w:hint="eastAsia" w:ascii="宋体" w:hAnsi="宋体" w:cs="宋体"/>
          <w:kern w:val="0"/>
        </w:rPr>
        <w:t>高低压保护，水流保护，防冻保护，压缩机过流保护，漏电保护，缺相保护，排气温度保护等多重</w:t>
      </w:r>
      <w:r>
        <w:rPr>
          <w:rFonts w:ascii="宋体" w:hAnsi="宋体" w:cs="宋体"/>
          <w:kern w:val="0"/>
        </w:rPr>
        <w:t>保护功能</w:t>
      </w:r>
      <w:r>
        <w:rPr>
          <w:rFonts w:hint="eastAsia" w:ascii="宋体" w:hAnsi="宋体" w:cs="宋体"/>
          <w:kern w:val="0"/>
        </w:rPr>
        <w:t>，保证</w:t>
      </w:r>
      <w:r>
        <w:rPr>
          <w:rFonts w:ascii="宋体" w:hAnsi="宋体" w:cs="宋体"/>
          <w:kern w:val="0"/>
        </w:rPr>
        <w:t>系统安全运行</w:t>
      </w:r>
      <w:r>
        <w:rPr>
          <w:rFonts w:hint="eastAsia" w:ascii="宋体" w:hAnsi="宋体" w:cs="宋体"/>
          <w:kern w:val="0"/>
        </w:rPr>
        <w:t>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机组</w:t>
      </w:r>
      <w:r>
        <w:rPr>
          <w:rFonts w:ascii="宋体" w:hAnsi="宋体" w:cs="宋体"/>
          <w:kern w:val="0"/>
        </w:rPr>
        <w:t>具有断电自动记忆功能，来电后自动启动机组运行</w:t>
      </w:r>
      <w:r>
        <w:rPr>
          <w:rFonts w:hint="eastAsia" w:ascii="宋体" w:hAnsi="宋体" w:cs="宋体"/>
          <w:kern w:val="0"/>
        </w:rPr>
        <w:t>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机组</w:t>
      </w:r>
      <w:r>
        <w:rPr>
          <w:rFonts w:ascii="宋体" w:hAnsi="宋体" w:cs="宋体"/>
          <w:kern w:val="0"/>
        </w:rPr>
        <w:t>具有</w:t>
      </w:r>
      <w:r>
        <w:rPr>
          <w:rFonts w:hint="eastAsia" w:ascii="宋体" w:hAnsi="宋体" w:cs="宋体"/>
          <w:kern w:val="0"/>
        </w:rPr>
        <w:t>智能除霜</w:t>
      </w:r>
      <w:r>
        <w:rPr>
          <w:rFonts w:ascii="宋体" w:hAnsi="宋体" w:cs="宋体"/>
          <w:kern w:val="0"/>
        </w:rPr>
        <w:t>功能</w:t>
      </w:r>
      <w:r>
        <w:rPr>
          <w:rFonts w:hint="eastAsia" w:ascii="宋体" w:hAnsi="宋体" w:cs="宋体"/>
          <w:kern w:val="0"/>
        </w:rPr>
        <w:t>，</w:t>
      </w:r>
      <w:r>
        <w:rPr>
          <w:rFonts w:ascii="宋体" w:hAnsi="宋体" w:cs="宋体"/>
          <w:kern w:val="0"/>
        </w:rPr>
        <w:t>在环境温度较低时，微电脑启动自动化霜功能</w:t>
      </w:r>
      <w:r>
        <w:rPr>
          <w:rFonts w:hint="eastAsia" w:ascii="宋体" w:hAnsi="宋体" w:cs="宋体"/>
          <w:kern w:val="0"/>
        </w:rPr>
        <w:t>；应提供详细的除霜过程。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智能控制</w:t>
      </w:r>
      <w:r>
        <w:rPr>
          <w:rFonts w:ascii="宋体" w:hAnsi="宋体" w:cs="宋体"/>
          <w:kern w:val="0"/>
        </w:rPr>
        <w:t>：</w:t>
      </w:r>
      <w:r>
        <w:rPr>
          <w:rFonts w:hint="eastAsia" w:ascii="宋体" w:hAnsi="宋体" w:cs="宋体"/>
          <w:kern w:val="0"/>
        </w:rPr>
        <w:t>机组控制器可对8台热水机组</w:t>
      </w:r>
      <w:r>
        <w:rPr>
          <w:rFonts w:ascii="宋体" w:hAnsi="宋体" w:cs="宋体"/>
          <w:kern w:val="0"/>
        </w:rPr>
        <w:t>集中控制</w:t>
      </w:r>
      <w:r>
        <w:rPr>
          <w:rFonts w:hint="eastAsia" w:ascii="宋体" w:hAnsi="宋体" w:cs="宋体"/>
          <w:kern w:val="0"/>
        </w:rPr>
        <w:t>，人性化控制界面，操作简单、安全；可实现故障自我诊断，自动保护并报警，便于迅速查询和排除故障</w:t>
      </w:r>
      <w:r>
        <w:rPr>
          <w:rFonts w:ascii="宋体" w:hAnsi="宋体" w:cs="宋体"/>
          <w:kern w:val="0"/>
        </w:rPr>
        <w:t>。</w:t>
      </w:r>
    </w:p>
    <w:p>
      <w:pPr>
        <w:numPr>
          <w:ilvl w:val="0"/>
          <w:numId w:val="1"/>
        </w:numPr>
        <w:spacing w:before="0" w:after="0" w:line="440" w:lineRule="exac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必须具备PC端</w:t>
      </w:r>
      <w:r>
        <w:rPr>
          <w:rFonts w:ascii="宋体" w:hAnsi="宋体" w:cs="宋体"/>
          <w:kern w:val="0"/>
        </w:rPr>
        <w:t>及手机端</w:t>
      </w:r>
      <w:r>
        <w:rPr>
          <w:rFonts w:hint="eastAsia" w:ascii="宋体" w:hAnsi="宋体" w:cs="宋体"/>
          <w:kern w:val="0"/>
        </w:rPr>
        <w:t>远程</w:t>
      </w:r>
      <w:r>
        <w:rPr>
          <w:rFonts w:ascii="宋体" w:hAnsi="宋体" w:cs="宋体"/>
          <w:kern w:val="0"/>
        </w:rPr>
        <w:t>监控</w:t>
      </w:r>
      <w:r>
        <w:rPr>
          <w:rFonts w:hint="eastAsia" w:ascii="宋体" w:hAnsi="宋体" w:cs="宋体"/>
          <w:kern w:val="0"/>
        </w:rPr>
        <w:t>功能。</w:t>
      </w:r>
    </w:p>
    <w:p>
      <w:pPr>
        <w:spacing w:line="360" w:lineRule="auto"/>
        <w:ind w:left="36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具有远程控制计算机软件著作权登记证书。</w:t>
      </w:r>
    </w:p>
    <w:p>
      <w:pPr>
        <w:spacing w:line="360" w:lineRule="auto"/>
        <w:ind w:left="360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1</w:t>
      </w:r>
      <w:r>
        <w:rPr>
          <w:rFonts w:ascii="宋体" w:hAnsi="宋体" w:cs="宋体"/>
          <w:color w:val="000000"/>
          <w:kern w:val="0"/>
          <w:lang w:bidi="ar"/>
        </w:rPr>
        <w:t>1</w:t>
      </w:r>
      <w:r>
        <w:rPr>
          <w:rFonts w:hint="eastAsia" w:ascii="宋体" w:hAnsi="宋体" w:cs="宋体"/>
          <w:color w:val="000000"/>
          <w:kern w:val="0"/>
          <w:lang w:bidi="ar"/>
        </w:rPr>
        <w:t>.2实时监控</w:t>
      </w:r>
    </w:p>
    <w:p>
      <w:pPr>
        <w:spacing w:line="360" w:lineRule="auto"/>
        <w:ind w:left="360"/>
        <w:rPr>
          <w:rFonts w:ascii="宋体" w:hAnsi="宋体" w:cs="宋体"/>
        </w:rPr>
      </w:pPr>
      <w:r>
        <w:rPr>
          <w:rFonts w:hint="eastAsia" w:ascii="宋体" w:hAnsi="宋体" w:cs="宋体"/>
        </w:rPr>
        <w:t>实时监控</w:t>
      </w:r>
      <w:r>
        <w:rPr>
          <w:rFonts w:hint="eastAsia" w:ascii="宋体" w:hAnsi="宋体" w:cs="Arial"/>
        </w:rPr>
        <w:t>空气源热泵的运行参数，了解设备运行状态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ind w:left="360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1</w:t>
      </w:r>
      <w:r>
        <w:rPr>
          <w:rFonts w:ascii="宋体" w:hAnsi="宋体" w:cs="宋体"/>
          <w:color w:val="000000"/>
          <w:kern w:val="0"/>
          <w:lang w:bidi="ar"/>
        </w:rPr>
        <w:t>1</w:t>
      </w:r>
      <w:r>
        <w:rPr>
          <w:rFonts w:hint="eastAsia" w:ascii="宋体" w:hAnsi="宋体" w:cs="宋体"/>
          <w:color w:val="000000"/>
          <w:kern w:val="0"/>
          <w:lang w:bidi="ar"/>
        </w:rPr>
        <w:t>.3实时报警</w:t>
      </w:r>
    </w:p>
    <w:p>
      <w:pPr>
        <w:spacing w:line="360" w:lineRule="auto"/>
        <w:ind w:left="360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Arial"/>
        </w:rPr>
        <w:t>对于异常的运行参数进行及时有效的报警。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/>
          <w:b/>
          <w:bCs/>
          <w:color w:val="000000"/>
          <w:szCs w:val="24"/>
        </w:rPr>
      </w:pPr>
      <w:bookmarkStart w:id="3" w:name="_Toc227423936"/>
      <w:bookmarkStart w:id="4" w:name="_Toc295726830"/>
      <w:bookmarkStart w:id="5" w:name="_Toc289091252"/>
      <w:r>
        <w:rPr>
          <w:rFonts w:hint="eastAsia" w:ascii="宋体" w:hAnsi="宋体"/>
          <w:b/>
          <w:bCs/>
          <w:color w:val="000000"/>
          <w:szCs w:val="24"/>
        </w:rPr>
        <w:t>四、供货要求：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1、供方所供的货物必须为全新的，符合国家标准的合格产品；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2、所供货物不会侵犯任何第三方知识产权；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color w:val="000000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Cs w:val="24"/>
          <w:lang w:val="en-US" w:eastAsia="zh-CN"/>
        </w:rPr>
        <w:t>3、供货要求</w:t>
      </w:r>
      <w:r>
        <w:rPr>
          <w:rFonts w:hint="eastAsia" w:ascii="宋体" w:hAnsi="宋体"/>
          <w:bCs/>
          <w:szCs w:val="24"/>
        </w:rPr>
        <w:t>包括：场地勘察、水箱制作、主机和其他设备的采购、电源</w:t>
      </w:r>
      <w:r>
        <w:rPr>
          <w:rFonts w:hint="eastAsia" w:ascii="宋体" w:hAnsi="宋体"/>
          <w:bCs/>
          <w:szCs w:val="24"/>
          <w:lang w:val="en-US" w:eastAsia="zh-CN"/>
        </w:rPr>
        <w:t>铺</w:t>
      </w:r>
      <w:r>
        <w:rPr>
          <w:rFonts w:hint="eastAsia" w:ascii="宋体" w:hAnsi="宋体"/>
          <w:bCs/>
          <w:szCs w:val="24"/>
        </w:rPr>
        <w:t>设、安装场地的清理、控制系统的设计和制作、设备的运输安装及保护、系统试运行测试、验收、培训、系统保修维护等。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/>
          <w:b/>
          <w:bCs/>
          <w:color w:val="000000"/>
          <w:szCs w:val="24"/>
        </w:rPr>
      </w:pPr>
      <w:r>
        <w:rPr>
          <w:rFonts w:hint="eastAsia" w:ascii="宋体" w:hAnsi="宋体"/>
          <w:b/>
          <w:bCs/>
          <w:color w:val="000000"/>
          <w:szCs w:val="24"/>
        </w:rPr>
        <w:t>五、安装要求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.1由中标人负责安装及维修工作，严格按照相关规范及行业规定进行操作。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</w:t>
      </w:r>
      <w:r>
        <w:rPr>
          <w:rFonts w:ascii="宋体" w:hAnsi="宋体"/>
          <w:bCs/>
          <w:color w:val="000000"/>
          <w:szCs w:val="24"/>
        </w:rPr>
        <w:t>2</w:t>
      </w:r>
      <w:r>
        <w:rPr>
          <w:rFonts w:hint="eastAsia" w:ascii="宋体" w:hAnsi="宋体"/>
          <w:bCs/>
          <w:color w:val="000000"/>
          <w:szCs w:val="24"/>
        </w:rPr>
        <w:t>安装过程中要严格落实各项安全措施，确保安装过程中不出现安全事故。在安装调试过程中出现的一切安全事故均由中标人负全责。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</w:t>
      </w:r>
      <w:r>
        <w:rPr>
          <w:rFonts w:ascii="宋体" w:hAnsi="宋体"/>
          <w:bCs/>
          <w:color w:val="000000"/>
          <w:szCs w:val="24"/>
        </w:rPr>
        <w:t>3</w:t>
      </w:r>
      <w:r>
        <w:rPr>
          <w:rFonts w:hint="eastAsia" w:ascii="宋体" w:hAnsi="宋体"/>
          <w:bCs/>
          <w:color w:val="000000"/>
          <w:szCs w:val="24"/>
        </w:rPr>
        <w:t>安装完毕后配合相关部门进行调试并验收合格，对验收产品进行备案。交付用户使用时必须向用户提供使用说明书、保修卡，并详细讲解设备使用、安全等注意事项，确保用户完全了解产品的操作方法和注意事项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</w:t>
      </w:r>
      <w:r>
        <w:rPr>
          <w:rFonts w:ascii="宋体" w:hAnsi="宋体"/>
          <w:bCs/>
          <w:color w:val="000000"/>
          <w:szCs w:val="24"/>
        </w:rPr>
        <w:t>4</w:t>
      </w:r>
      <w:r>
        <w:rPr>
          <w:rFonts w:hint="eastAsia" w:ascii="宋体" w:hAnsi="宋体"/>
          <w:bCs/>
          <w:color w:val="000000"/>
          <w:szCs w:val="24"/>
        </w:rPr>
        <w:t>企业必须拥有足够的安装技术人员，且安装能力必须满足项目的工期需求，并需对按期完工进行承诺。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</w:t>
      </w:r>
      <w:r>
        <w:rPr>
          <w:rFonts w:ascii="宋体" w:hAnsi="宋体"/>
          <w:bCs/>
          <w:color w:val="000000"/>
          <w:szCs w:val="24"/>
        </w:rPr>
        <w:t>5</w:t>
      </w:r>
      <w:r>
        <w:rPr>
          <w:rFonts w:hint="eastAsia" w:ascii="宋体" w:hAnsi="宋体"/>
          <w:bCs/>
          <w:color w:val="000000"/>
          <w:szCs w:val="24"/>
        </w:rPr>
        <w:t>设备安装质量规范必须遵循国家和行业现行规范。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</w:t>
      </w: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系统管路及管件必须采用优质材料，管径规格与系统相适应。PPR管热熔连接时要掌握好温度和时间，连接要牢固且不得有缩径和管堵塞现象。管路穿墙过孔采用水钻钻孔，孔洞向外向下倾斜（防止雨水倒灌）；安装完毕后及时用发泡胶封闭处理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</w:t>
      </w:r>
      <w:r>
        <w:rPr>
          <w:rFonts w:ascii="宋体" w:hAnsi="宋体"/>
          <w:bCs/>
          <w:color w:val="000000"/>
          <w:szCs w:val="24"/>
        </w:rPr>
        <w:t>7</w:t>
      </w:r>
      <w:r>
        <w:rPr>
          <w:rFonts w:hint="eastAsia" w:ascii="宋体" w:hAnsi="宋体"/>
          <w:bCs/>
          <w:color w:val="000000"/>
          <w:szCs w:val="24"/>
        </w:rPr>
        <w:t>空气源热泵与设备管路连接，应使用符合国家行业标准的管件、阀门，管路要做好保温。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</w:t>
      </w:r>
      <w:r>
        <w:rPr>
          <w:rFonts w:ascii="宋体" w:hAnsi="宋体"/>
          <w:bCs/>
          <w:color w:val="000000"/>
          <w:szCs w:val="24"/>
        </w:rPr>
        <w:t>8</w:t>
      </w:r>
      <w:r>
        <w:rPr>
          <w:rFonts w:hint="eastAsia" w:ascii="宋体" w:hAnsi="宋体"/>
          <w:bCs/>
          <w:color w:val="000000"/>
          <w:szCs w:val="24"/>
        </w:rPr>
        <w:t>空气源热泵室外机的设置，应符合下列规定：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①确保进风通畅，在排出空气与吸入空气之间不发生明显的气流短路；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②避免受污浊气流影响；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③噪声和排热符合周围环境要求；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④机组与墙面必须保持合理距离；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⑤冷凝水和化霜水应有序排放；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⑥空气源热泵室外机应安装牢固，根据需要配备基础或支架。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ascii="宋体" w:hAnsi="宋体"/>
          <w:bCs/>
          <w:color w:val="000000"/>
          <w:szCs w:val="24"/>
        </w:rPr>
        <w:t>6</w:t>
      </w:r>
      <w:r>
        <w:rPr>
          <w:rFonts w:hint="eastAsia" w:ascii="宋体" w:hAnsi="宋体"/>
          <w:bCs/>
          <w:color w:val="000000"/>
          <w:szCs w:val="24"/>
        </w:rPr>
        <w:t>.</w:t>
      </w:r>
      <w:r>
        <w:rPr>
          <w:rFonts w:ascii="宋体" w:hAnsi="宋体"/>
          <w:bCs/>
          <w:color w:val="000000"/>
          <w:szCs w:val="24"/>
        </w:rPr>
        <w:t>9</w:t>
      </w:r>
      <w:r>
        <w:rPr>
          <w:rFonts w:hint="eastAsia" w:ascii="宋体" w:hAnsi="宋体"/>
          <w:bCs/>
          <w:color w:val="000000"/>
          <w:szCs w:val="24"/>
        </w:rPr>
        <w:t>配电箱安装根据现场实际情况，安装须符合国家安全标准规定。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/>
          <w:b/>
          <w:bCs/>
          <w:color w:val="000000"/>
          <w:szCs w:val="24"/>
        </w:rPr>
      </w:pPr>
      <w:r>
        <w:rPr>
          <w:rFonts w:hint="eastAsia" w:ascii="宋体" w:hAnsi="宋体"/>
          <w:b/>
          <w:bCs/>
          <w:color w:val="000000"/>
          <w:szCs w:val="24"/>
        </w:rPr>
        <w:t>六、售后服务要求：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1、质保期要求：</w:t>
      </w:r>
      <w:r>
        <w:rPr>
          <w:rFonts w:hint="eastAsia" w:ascii="宋体" w:hAnsi="宋体"/>
          <w:b/>
          <w:bCs/>
          <w:color w:val="000000"/>
          <w:szCs w:val="24"/>
        </w:rPr>
        <w:t>质保期不少于2年。</w:t>
      </w:r>
      <w:bookmarkStart w:id="10" w:name="_GoBack"/>
      <w:bookmarkEnd w:id="10"/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2、技术支持要求：</w:t>
      </w:r>
      <w:r>
        <w:rPr>
          <w:rFonts w:hint="eastAsia" w:ascii="宋体" w:hAnsi="宋体"/>
          <w:color w:val="000000"/>
          <w:szCs w:val="24"/>
        </w:rPr>
        <w:t>质保期内出现问题，中标人提供7×24小时的电话技术支持和5×12小时的免费上门现场技术服务；质保期内提供免费上门维护、对故障1小时内技术响应，2小时以内到现场；4小时以内解决问题。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/>
          <w:b/>
          <w:bCs/>
          <w:color w:val="000000"/>
          <w:szCs w:val="24"/>
        </w:rPr>
      </w:pPr>
      <w:r>
        <w:rPr>
          <w:rFonts w:hint="eastAsia" w:ascii="宋体" w:hAnsi="宋体"/>
          <w:b/>
          <w:bCs/>
          <w:color w:val="000000"/>
          <w:szCs w:val="24"/>
        </w:rPr>
        <w:t>七、工期要求：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Cs w:val="24"/>
        </w:rPr>
      </w:pPr>
      <w:r>
        <w:rPr>
          <w:rFonts w:hint="eastAsia" w:ascii="宋体" w:hAnsi="宋体"/>
          <w:bCs/>
          <w:color w:val="000000"/>
          <w:szCs w:val="24"/>
        </w:rPr>
        <w:t>合同签订后60天内完成供货安装调试。</w:t>
      </w:r>
    </w:p>
    <w:bookmarkEnd w:id="3"/>
    <w:bookmarkEnd w:id="4"/>
    <w:bookmarkEnd w:id="5"/>
    <w:p>
      <w:pPr>
        <w:rPr>
          <w:rFonts w:ascii="宋体" w:hAnsi="宋体"/>
        </w:rPr>
      </w:pPr>
    </w:p>
    <w:p>
      <w:pPr>
        <w:widowControl/>
        <w:spacing w:before="0" w:after="0"/>
        <w:jc w:val="left"/>
        <w:rPr>
          <w:rFonts w:ascii="宋体" w:hAnsi="宋体"/>
          <w:b/>
          <w:sz w:val="32"/>
          <w:szCs w:val="32"/>
        </w:rPr>
      </w:pPr>
      <w:bookmarkStart w:id="6" w:name="_Toc12568"/>
      <w:bookmarkStart w:id="7" w:name="_Toc28236"/>
      <w:bookmarkStart w:id="8" w:name="_Toc392756252"/>
      <w:bookmarkStart w:id="9" w:name="_Toc339810020"/>
    </w:p>
    <w:bookmarkEnd w:id="6"/>
    <w:bookmarkEnd w:id="7"/>
    <w:bookmarkEnd w:id="8"/>
    <w:bookmarkEnd w:id="9"/>
    <w:p>
      <w:pPr>
        <w:rPr>
          <w:rFonts w:ascii="宋体" w:hAnsi="宋体"/>
        </w:rPr>
      </w:pPr>
    </w:p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862DE"/>
    <w:multiLevelType w:val="multilevel"/>
    <w:tmpl w:val="371862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77" w:hanging="420"/>
      </w:pPr>
    </w:lvl>
    <w:lvl w:ilvl="2" w:tentative="0">
      <w:start w:val="1"/>
      <w:numFmt w:val="lowerRoman"/>
      <w:lvlText w:val="%3."/>
      <w:lvlJc w:val="right"/>
      <w:pPr>
        <w:ind w:left="1397" w:hanging="420"/>
      </w:pPr>
    </w:lvl>
    <w:lvl w:ilvl="3" w:tentative="0">
      <w:start w:val="1"/>
      <w:numFmt w:val="decimal"/>
      <w:lvlText w:val="%4."/>
      <w:lvlJc w:val="left"/>
      <w:pPr>
        <w:ind w:left="1817" w:hanging="420"/>
      </w:pPr>
    </w:lvl>
    <w:lvl w:ilvl="4" w:tentative="0">
      <w:start w:val="1"/>
      <w:numFmt w:val="lowerLetter"/>
      <w:lvlText w:val="%5)"/>
      <w:lvlJc w:val="left"/>
      <w:pPr>
        <w:ind w:left="2237" w:hanging="420"/>
      </w:pPr>
    </w:lvl>
    <w:lvl w:ilvl="5" w:tentative="0">
      <w:start w:val="1"/>
      <w:numFmt w:val="lowerRoman"/>
      <w:lvlText w:val="%6."/>
      <w:lvlJc w:val="right"/>
      <w:pPr>
        <w:ind w:left="2657" w:hanging="420"/>
      </w:pPr>
    </w:lvl>
    <w:lvl w:ilvl="6" w:tentative="0">
      <w:start w:val="1"/>
      <w:numFmt w:val="decimal"/>
      <w:lvlText w:val="%7."/>
      <w:lvlJc w:val="left"/>
      <w:pPr>
        <w:ind w:left="3077" w:hanging="420"/>
      </w:pPr>
    </w:lvl>
    <w:lvl w:ilvl="7" w:tentative="0">
      <w:start w:val="1"/>
      <w:numFmt w:val="lowerLetter"/>
      <w:lvlText w:val="%8)"/>
      <w:lvlJc w:val="left"/>
      <w:pPr>
        <w:ind w:left="3497" w:hanging="420"/>
      </w:pPr>
    </w:lvl>
    <w:lvl w:ilvl="8" w:tentative="0">
      <w:start w:val="1"/>
      <w:numFmt w:val="lowerRoman"/>
      <w:lvlText w:val="%9."/>
      <w:lvlJc w:val="right"/>
      <w:pPr>
        <w:ind w:left="39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NjY3YTk0MWRiYTkyNGYzMTk5MzY3MTI5Y2RmYmQifQ=="/>
  </w:docVars>
  <w:rsids>
    <w:rsidRoot w:val="008E0021"/>
    <w:rsid w:val="00015324"/>
    <w:rsid w:val="00020DF8"/>
    <w:rsid w:val="00035EBD"/>
    <w:rsid w:val="000566E0"/>
    <w:rsid w:val="000614C2"/>
    <w:rsid w:val="000921DB"/>
    <w:rsid w:val="000977C4"/>
    <w:rsid w:val="000A52AB"/>
    <w:rsid w:val="000D2F64"/>
    <w:rsid w:val="000F7807"/>
    <w:rsid w:val="00100FAD"/>
    <w:rsid w:val="00105D3F"/>
    <w:rsid w:val="00127EE8"/>
    <w:rsid w:val="00140706"/>
    <w:rsid w:val="00141999"/>
    <w:rsid w:val="0015191A"/>
    <w:rsid w:val="00157D5E"/>
    <w:rsid w:val="00161A6A"/>
    <w:rsid w:val="00167DCC"/>
    <w:rsid w:val="0017306F"/>
    <w:rsid w:val="0019543C"/>
    <w:rsid w:val="001A0110"/>
    <w:rsid w:val="001E3F38"/>
    <w:rsid w:val="001E44B6"/>
    <w:rsid w:val="00212292"/>
    <w:rsid w:val="00225C32"/>
    <w:rsid w:val="0023460A"/>
    <w:rsid w:val="00255B69"/>
    <w:rsid w:val="00291748"/>
    <w:rsid w:val="002B6B7D"/>
    <w:rsid w:val="002C68BC"/>
    <w:rsid w:val="00305354"/>
    <w:rsid w:val="00327598"/>
    <w:rsid w:val="00341AEA"/>
    <w:rsid w:val="00350125"/>
    <w:rsid w:val="003855D2"/>
    <w:rsid w:val="00392BBA"/>
    <w:rsid w:val="003A4F97"/>
    <w:rsid w:val="003A5681"/>
    <w:rsid w:val="003C64CB"/>
    <w:rsid w:val="003D250A"/>
    <w:rsid w:val="00401F18"/>
    <w:rsid w:val="004117C6"/>
    <w:rsid w:val="00425D2D"/>
    <w:rsid w:val="0046007C"/>
    <w:rsid w:val="004742BD"/>
    <w:rsid w:val="004830C3"/>
    <w:rsid w:val="004A09D2"/>
    <w:rsid w:val="004A2164"/>
    <w:rsid w:val="004C255F"/>
    <w:rsid w:val="004E409D"/>
    <w:rsid w:val="00520E87"/>
    <w:rsid w:val="00550738"/>
    <w:rsid w:val="00557171"/>
    <w:rsid w:val="00575E9A"/>
    <w:rsid w:val="005808B6"/>
    <w:rsid w:val="00587A21"/>
    <w:rsid w:val="005C273B"/>
    <w:rsid w:val="006364FD"/>
    <w:rsid w:val="006477FE"/>
    <w:rsid w:val="006506DB"/>
    <w:rsid w:val="00685CE8"/>
    <w:rsid w:val="006A7204"/>
    <w:rsid w:val="006B26CD"/>
    <w:rsid w:val="006C0401"/>
    <w:rsid w:val="006D1BC3"/>
    <w:rsid w:val="007007D1"/>
    <w:rsid w:val="0070169E"/>
    <w:rsid w:val="007046E9"/>
    <w:rsid w:val="00712BB3"/>
    <w:rsid w:val="00731BEE"/>
    <w:rsid w:val="00795BB1"/>
    <w:rsid w:val="007B3863"/>
    <w:rsid w:val="007F41BB"/>
    <w:rsid w:val="00821F50"/>
    <w:rsid w:val="00833131"/>
    <w:rsid w:val="00850149"/>
    <w:rsid w:val="008505F7"/>
    <w:rsid w:val="008768CC"/>
    <w:rsid w:val="00880816"/>
    <w:rsid w:val="008B3EA2"/>
    <w:rsid w:val="008E0021"/>
    <w:rsid w:val="00910795"/>
    <w:rsid w:val="0091401B"/>
    <w:rsid w:val="00926D7C"/>
    <w:rsid w:val="009318C0"/>
    <w:rsid w:val="00936452"/>
    <w:rsid w:val="00947D80"/>
    <w:rsid w:val="00982070"/>
    <w:rsid w:val="00982C66"/>
    <w:rsid w:val="00985E14"/>
    <w:rsid w:val="009B7015"/>
    <w:rsid w:val="009C3318"/>
    <w:rsid w:val="00A0680E"/>
    <w:rsid w:val="00A236FC"/>
    <w:rsid w:val="00A5268A"/>
    <w:rsid w:val="00A80F5D"/>
    <w:rsid w:val="00A84EBD"/>
    <w:rsid w:val="00AA7366"/>
    <w:rsid w:val="00AB3B92"/>
    <w:rsid w:val="00AB6A94"/>
    <w:rsid w:val="00AB737E"/>
    <w:rsid w:val="00AC584D"/>
    <w:rsid w:val="00B21BC3"/>
    <w:rsid w:val="00B232C2"/>
    <w:rsid w:val="00B24185"/>
    <w:rsid w:val="00B6091D"/>
    <w:rsid w:val="00B73FFD"/>
    <w:rsid w:val="00B92FC6"/>
    <w:rsid w:val="00BA344A"/>
    <w:rsid w:val="00BB22EE"/>
    <w:rsid w:val="00BB59A5"/>
    <w:rsid w:val="00BC01C1"/>
    <w:rsid w:val="00BC2C08"/>
    <w:rsid w:val="00BD1619"/>
    <w:rsid w:val="00C17C31"/>
    <w:rsid w:val="00C228D9"/>
    <w:rsid w:val="00C27199"/>
    <w:rsid w:val="00C52618"/>
    <w:rsid w:val="00C729B2"/>
    <w:rsid w:val="00C929DA"/>
    <w:rsid w:val="00CA390D"/>
    <w:rsid w:val="00CB188F"/>
    <w:rsid w:val="00CB521E"/>
    <w:rsid w:val="00CC4008"/>
    <w:rsid w:val="00CE593E"/>
    <w:rsid w:val="00CE5BAD"/>
    <w:rsid w:val="00D07E01"/>
    <w:rsid w:val="00D4068F"/>
    <w:rsid w:val="00D903A9"/>
    <w:rsid w:val="00DA7ED9"/>
    <w:rsid w:val="00DB551E"/>
    <w:rsid w:val="00DE3FFB"/>
    <w:rsid w:val="00E20DC7"/>
    <w:rsid w:val="00E23F53"/>
    <w:rsid w:val="00E70FF3"/>
    <w:rsid w:val="00E96CB3"/>
    <w:rsid w:val="00EA057C"/>
    <w:rsid w:val="00EA1BC5"/>
    <w:rsid w:val="00EB4D84"/>
    <w:rsid w:val="00EC12FC"/>
    <w:rsid w:val="00EC79BA"/>
    <w:rsid w:val="00EF382D"/>
    <w:rsid w:val="00EF3C7E"/>
    <w:rsid w:val="00F12E63"/>
    <w:rsid w:val="00F26378"/>
    <w:rsid w:val="00F32095"/>
    <w:rsid w:val="00F44D71"/>
    <w:rsid w:val="00F556B1"/>
    <w:rsid w:val="00F565E6"/>
    <w:rsid w:val="00F67C26"/>
    <w:rsid w:val="00F84993"/>
    <w:rsid w:val="00F90F88"/>
    <w:rsid w:val="00F91FC6"/>
    <w:rsid w:val="00F96A80"/>
    <w:rsid w:val="00FA2B0E"/>
    <w:rsid w:val="00FB46CB"/>
    <w:rsid w:val="00FC33CB"/>
    <w:rsid w:val="00FE109B"/>
    <w:rsid w:val="00FE6C45"/>
    <w:rsid w:val="00FF63B3"/>
    <w:rsid w:val="26255287"/>
    <w:rsid w:val="3D8D4268"/>
    <w:rsid w:val="6CE82D8C"/>
    <w:rsid w:val="70FC19CD"/>
    <w:rsid w:val="783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 3"/>
    <w:basedOn w:val="1"/>
    <w:link w:val="17"/>
    <w:qFormat/>
    <w:uiPriority w:val="0"/>
    <w:pPr>
      <w:spacing w:before="0" w:after="0"/>
    </w:pPr>
    <w:rPr>
      <w:rFonts w:ascii="宋体" w:hAnsi="Times New Roman"/>
      <w:szCs w:val="20"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字符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3">
    <w:name w:val="样式1"/>
    <w:basedOn w:val="2"/>
    <w:qFormat/>
    <w:uiPriority w:val="0"/>
    <w:pPr>
      <w:spacing w:line="576" w:lineRule="auto"/>
      <w:jc w:val="center"/>
    </w:pPr>
    <w:rPr>
      <w:rFonts w:eastAsia="黑体"/>
    </w:rPr>
  </w:style>
  <w:style w:type="character" w:customStyle="1" w:styleId="14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页眉 字符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正文文本 3 字符"/>
    <w:link w:val="5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8">
    <w:name w:val="文档结构图 字符"/>
    <w:link w:val="4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9">
    <w:name w:val="批注框文本 字符"/>
    <w:link w:val="6"/>
    <w:semiHidden/>
    <w:qFormat/>
    <w:uiPriority w:val="99"/>
    <w:rPr>
      <w:kern w:val="2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1885</Words>
  <Characters>2095</Characters>
  <Lines>33</Lines>
  <Paragraphs>9</Paragraphs>
  <TotalTime>17</TotalTime>
  <ScaleCrop>false</ScaleCrop>
  <LinksUpToDate>false</LinksUpToDate>
  <CharactersWithSpaces>2108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2024-05-06T05:41:00Z</dcterms:created>
  <dc:creator>USER-</dc:creator>
  <cp:lastModifiedBy>舞飞扬</cp:lastModifiedBy>
  <cp:lastPrinted>2021-12-02T06:16:00Z</cp:lastPrinted>
  <dcterms:modified xsi:type="dcterms:W3CDTF">2024-06-13T09:14:17Z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C55C6C26AC9743F1AA356CEA890597FD_13</vt:lpwstr>
  </property>
</Properties>
</file>